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EC708" w14:textId="70C4BB83" w:rsidR="009C28FC" w:rsidRDefault="00D86F05" w:rsidP="006B656F">
      <w:pPr>
        <w:jc w:val="center"/>
        <w:rPr>
          <w:rFonts w:cs="Arial"/>
          <w:b/>
          <w:sz w:val="22"/>
          <w:szCs w:val="18"/>
        </w:rPr>
      </w:pPr>
      <w:r w:rsidRPr="00B674B8">
        <w:rPr>
          <w:b/>
          <w:noProof/>
          <w:lang w:val="es-BO" w:eastAsia="es-BO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97A6497" wp14:editId="4771EB04">
                <wp:simplePos x="0" y="0"/>
                <wp:positionH relativeFrom="margin">
                  <wp:posOffset>5128895</wp:posOffset>
                </wp:positionH>
                <wp:positionV relativeFrom="paragraph">
                  <wp:posOffset>-521970</wp:posOffset>
                </wp:positionV>
                <wp:extent cx="1247775" cy="312420"/>
                <wp:effectExtent l="0" t="0" r="28575" b="1143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1E373" w14:textId="66FDB0B6" w:rsidR="00D86F05" w:rsidRPr="00B674B8" w:rsidRDefault="00D86F05" w:rsidP="00D86F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 w:rsidR="004A3DDE"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649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03.85pt;margin-top:-41.1pt;width:98.25pt;height:24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">
                <v:textbox>
                  <w:txbxContent>
                    <w:p w14:paraId="7851E373" w14:textId="66FDB0B6" w:rsidR="00D86F05" w:rsidRPr="00B674B8" w:rsidRDefault="00D86F05" w:rsidP="00D86F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 w:rsidR="004A3DDE">
                        <w:rPr>
                          <w:b/>
                          <w:bCs/>
                        </w:rPr>
                        <w:t>5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" w:hAnsi="Verdana" w:cs="Arial"/>
          <w:b/>
          <w:sz w:val="18"/>
          <w:szCs w:val="18"/>
        </w:rPr>
        <w:t xml:space="preserve">            </w:t>
      </w:r>
      <w:r w:rsidRPr="00D86F05">
        <w:rPr>
          <w:rFonts w:cs="Arial"/>
          <w:b/>
          <w:sz w:val="22"/>
          <w:szCs w:val="18"/>
        </w:rPr>
        <w:t>CONDICIONES</w:t>
      </w:r>
      <w:r w:rsidR="002F10F7">
        <w:rPr>
          <w:rFonts w:cs="Arial"/>
          <w:b/>
          <w:sz w:val="22"/>
          <w:szCs w:val="18"/>
        </w:rPr>
        <w:t xml:space="preserve"> ADICIONALES</w:t>
      </w:r>
      <w:bookmarkStart w:id="0" w:name="_GoBack"/>
      <w:bookmarkEnd w:id="0"/>
      <w:r w:rsidR="009C28FC">
        <w:rPr>
          <w:rFonts w:cs="Arial"/>
          <w:b/>
          <w:sz w:val="22"/>
          <w:szCs w:val="18"/>
        </w:rPr>
        <w:t>–</w:t>
      </w:r>
      <w:r w:rsidR="006B1927">
        <w:rPr>
          <w:rFonts w:cs="Arial"/>
          <w:b/>
          <w:sz w:val="22"/>
          <w:szCs w:val="18"/>
        </w:rPr>
        <w:t>TECNICAS</w:t>
      </w:r>
    </w:p>
    <w:tbl>
      <w:tblPr>
        <w:tblW w:w="969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7605"/>
        <w:gridCol w:w="1637"/>
      </w:tblGrid>
      <w:tr w:rsidR="009C28FC" w:rsidRPr="009C28FC" w14:paraId="4591530C" w14:textId="77777777" w:rsidTr="005C33CD">
        <w:trPr>
          <w:trHeight w:val="514"/>
          <w:tblHeader/>
          <w:jc w:val="center"/>
        </w:trPr>
        <w:tc>
          <w:tcPr>
            <w:tcW w:w="96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hideMark/>
          </w:tcPr>
          <w:p w14:paraId="1C36654F" w14:textId="77777777" w:rsidR="009C28FC" w:rsidRPr="003326CB" w:rsidRDefault="009C28FC" w:rsidP="005C33CD">
            <w:pPr>
              <w:spacing w:before="40" w:after="40"/>
              <w:jc w:val="center"/>
              <w:rPr>
                <w:rFonts w:cs="Arial"/>
                <w:sz w:val="22"/>
                <w:szCs w:val="18"/>
                <w:lang w:val="es-BO"/>
              </w:rPr>
            </w:pPr>
            <w:r w:rsidRPr="003326CB">
              <w:rPr>
                <w:rFonts w:cs="Arial"/>
                <w:sz w:val="22"/>
                <w:szCs w:val="18"/>
                <w:lang w:val="es-BO"/>
              </w:rPr>
              <w:t>Para ser llenado por la Entidad convocante</w:t>
            </w:r>
          </w:p>
          <w:p w14:paraId="6DD954A6" w14:textId="77777777" w:rsidR="009C28FC" w:rsidRPr="003326CB" w:rsidRDefault="009C28FC" w:rsidP="005C33CD">
            <w:pPr>
              <w:spacing w:before="40" w:after="40"/>
              <w:jc w:val="center"/>
              <w:rPr>
                <w:rFonts w:cs="Arial"/>
                <w:i/>
                <w:sz w:val="22"/>
                <w:szCs w:val="18"/>
                <w:lang w:val="es-BO"/>
              </w:rPr>
            </w:pPr>
          </w:p>
        </w:tc>
      </w:tr>
      <w:tr w:rsidR="009C28FC" w:rsidRPr="009C28FC" w14:paraId="6AF20613" w14:textId="77777777" w:rsidTr="005C33CD">
        <w:trPr>
          <w:trHeight w:val="507"/>
          <w:jc w:val="center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  <w:hideMark/>
          </w:tcPr>
          <w:p w14:paraId="732BDF2E" w14:textId="77777777" w:rsidR="009C28FC" w:rsidRPr="003326CB" w:rsidRDefault="009C28FC" w:rsidP="005C33CD">
            <w:pPr>
              <w:spacing w:before="40" w:after="40"/>
              <w:jc w:val="center"/>
              <w:rPr>
                <w:rFonts w:cs="Arial"/>
                <w:strike/>
                <w:sz w:val="22"/>
                <w:szCs w:val="18"/>
                <w:lang w:val="es-BO"/>
              </w:rPr>
            </w:pPr>
            <w:r w:rsidRPr="003326CB">
              <w:rPr>
                <w:rFonts w:cs="Arial"/>
                <w:b/>
                <w:strike/>
                <w:sz w:val="22"/>
                <w:szCs w:val="18"/>
                <w:lang w:val="es-BO"/>
              </w:rPr>
              <w:t>#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  <w:hideMark/>
          </w:tcPr>
          <w:p w14:paraId="751DD028" w14:textId="77777777" w:rsidR="009C28FC" w:rsidRPr="003326CB" w:rsidRDefault="009C28FC" w:rsidP="005C33CD">
            <w:pPr>
              <w:spacing w:before="40" w:after="40"/>
              <w:jc w:val="center"/>
              <w:rPr>
                <w:rFonts w:cs="Arial"/>
                <w:sz w:val="22"/>
                <w:szCs w:val="18"/>
                <w:lang w:val="es-BO"/>
              </w:rPr>
            </w:pPr>
            <w:r w:rsidRPr="003326CB">
              <w:rPr>
                <w:rFonts w:cs="Arial"/>
                <w:sz w:val="22"/>
                <w:szCs w:val="18"/>
                <w:lang w:val="es-BO"/>
              </w:rPr>
              <w:t>Condiciones Adicionales Solicitadas (*)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  <w:hideMark/>
          </w:tcPr>
          <w:p w14:paraId="13C796D4" w14:textId="77777777" w:rsidR="009C28FC" w:rsidRPr="003326CB" w:rsidRDefault="009C28FC" w:rsidP="005C33CD">
            <w:pPr>
              <w:spacing w:before="40" w:after="40"/>
              <w:jc w:val="center"/>
              <w:rPr>
                <w:rFonts w:cs="Arial"/>
                <w:i/>
                <w:sz w:val="22"/>
                <w:szCs w:val="18"/>
                <w:lang w:val="es-BO"/>
              </w:rPr>
            </w:pPr>
            <w:r w:rsidRPr="003326CB">
              <w:rPr>
                <w:rFonts w:cs="Arial"/>
                <w:sz w:val="22"/>
                <w:szCs w:val="18"/>
                <w:lang w:val="es-BO"/>
              </w:rPr>
              <w:t xml:space="preserve">Puntaje asignado (definir puntaje) </w:t>
            </w:r>
          </w:p>
        </w:tc>
      </w:tr>
      <w:tr w:rsidR="009C28FC" w:rsidRPr="009C28FC" w14:paraId="71B4AC98" w14:textId="77777777" w:rsidTr="009C28FC">
        <w:trPr>
          <w:trHeight w:val="1694"/>
          <w:jc w:val="center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DFF68B" w14:textId="77777777" w:rsidR="009C28FC" w:rsidRPr="009C28FC" w:rsidRDefault="009C28FC" w:rsidP="005C33CD">
            <w:pPr>
              <w:jc w:val="center"/>
              <w:rPr>
                <w:rFonts w:cs="Arial"/>
                <w:sz w:val="22"/>
                <w:szCs w:val="18"/>
              </w:rPr>
            </w:pPr>
            <w:r w:rsidRPr="009C28FC">
              <w:rPr>
                <w:rFonts w:cs="Arial"/>
                <w:sz w:val="22"/>
                <w:szCs w:val="18"/>
              </w:rPr>
              <w:t>2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63BB30" w14:textId="77777777" w:rsidR="009C28FC" w:rsidRDefault="00B07518" w:rsidP="005C33CD">
            <w:pPr>
              <w:spacing w:before="40" w:after="40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Mejoras estructurales a la propuesta inicial, bajo el criterio de:</w:t>
            </w:r>
          </w:p>
          <w:p w14:paraId="6B65B4D6" w14:textId="0A7E344D" w:rsidR="00B07518" w:rsidRDefault="00B07518" w:rsidP="00B07518">
            <w:pPr>
              <w:pStyle w:val="Prrafodelista"/>
              <w:numPr>
                <w:ilvl w:val="0"/>
                <w:numId w:val="3"/>
              </w:numPr>
              <w:spacing w:before="40" w:after="40"/>
              <w:jc w:val="both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Menos que la propuesta    3 </w:t>
            </w:r>
            <w:proofErr w:type="spellStart"/>
            <w:r>
              <w:rPr>
                <w:rFonts w:cs="Arial"/>
                <w:b/>
                <w:szCs w:val="18"/>
              </w:rPr>
              <w:t>pts</w:t>
            </w:r>
            <w:proofErr w:type="spellEnd"/>
          </w:p>
          <w:p w14:paraId="49A5582A" w14:textId="77675E22" w:rsidR="00B07518" w:rsidRDefault="00B07518" w:rsidP="00B07518">
            <w:pPr>
              <w:pStyle w:val="Prrafodelista"/>
              <w:numPr>
                <w:ilvl w:val="0"/>
                <w:numId w:val="3"/>
              </w:numPr>
              <w:spacing w:before="40" w:after="40"/>
              <w:jc w:val="both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Igual que la propuesta      6 </w:t>
            </w:r>
            <w:proofErr w:type="spellStart"/>
            <w:r>
              <w:rPr>
                <w:rFonts w:cs="Arial"/>
                <w:b/>
                <w:szCs w:val="18"/>
              </w:rPr>
              <w:t>pts</w:t>
            </w:r>
            <w:proofErr w:type="spellEnd"/>
          </w:p>
          <w:p w14:paraId="355A65FB" w14:textId="2B5B3D35" w:rsidR="00B07518" w:rsidRPr="00B07518" w:rsidRDefault="00B07518" w:rsidP="00B07518">
            <w:pPr>
              <w:pStyle w:val="Prrafodelista"/>
              <w:numPr>
                <w:ilvl w:val="0"/>
                <w:numId w:val="3"/>
              </w:numPr>
              <w:spacing w:before="40" w:after="40"/>
              <w:jc w:val="both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Mejor que la propuesta    9 </w:t>
            </w:r>
            <w:proofErr w:type="spellStart"/>
            <w:r>
              <w:rPr>
                <w:rFonts w:cs="Arial"/>
                <w:b/>
                <w:szCs w:val="18"/>
              </w:rPr>
              <w:t>pts</w:t>
            </w:r>
            <w:proofErr w:type="spellEnd"/>
            <w:r>
              <w:rPr>
                <w:rFonts w:cs="Arial"/>
                <w:b/>
                <w:szCs w:val="18"/>
              </w:rPr>
              <w:t xml:space="preserve"> 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070E18" w14:textId="6FB7220C" w:rsidR="009C28FC" w:rsidRPr="009C28FC" w:rsidRDefault="00B07518" w:rsidP="005C33CD">
            <w:pPr>
              <w:spacing w:before="40" w:after="4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9</w:t>
            </w:r>
          </w:p>
        </w:tc>
      </w:tr>
      <w:tr w:rsidR="009C28FC" w:rsidRPr="009C28FC" w14:paraId="3B8466D2" w14:textId="77777777" w:rsidTr="009C28FC">
        <w:trPr>
          <w:trHeight w:val="1278"/>
          <w:jc w:val="center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4E496A" w14:textId="77777777" w:rsidR="009C28FC" w:rsidRPr="009C28FC" w:rsidRDefault="009C28FC" w:rsidP="005C33CD">
            <w:pPr>
              <w:jc w:val="center"/>
              <w:rPr>
                <w:rFonts w:cs="Arial"/>
                <w:sz w:val="22"/>
                <w:szCs w:val="18"/>
              </w:rPr>
            </w:pPr>
            <w:r w:rsidRPr="009C28FC">
              <w:rPr>
                <w:rFonts w:cs="Arial"/>
                <w:sz w:val="22"/>
                <w:szCs w:val="18"/>
              </w:rPr>
              <w:t>3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34DA3" w14:textId="72E6150A" w:rsidR="009C28FC" w:rsidRPr="009C28FC" w:rsidRDefault="00B07518" w:rsidP="005C33CD">
            <w:pPr>
              <w:ind w:right="241"/>
              <w:jc w:val="both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Recursos o implementaciones innovadoras a la atención  no mencionadas en la propuesta publicada 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A62FCC" w14:textId="564FD974" w:rsidR="009C28FC" w:rsidRPr="009C28FC" w:rsidRDefault="00B07518" w:rsidP="005C33CD">
            <w:pPr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3</w:t>
            </w:r>
          </w:p>
        </w:tc>
      </w:tr>
      <w:tr w:rsidR="009C28FC" w:rsidRPr="009C28FC" w14:paraId="121D9880" w14:textId="77777777" w:rsidTr="009C28FC">
        <w:trPr>
          <w:trHeight w:val="1552"/>
          <w:jc w:val="center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696B97" w14:textId="77777777" w:rsidR="009C28FC" w:rsidRPr="009C28FC" w:rsidRDefault="009C28FC" w:rsidP="005C33CD">
            <w:pPr>
              <w:jc w:val="center"/>
              <w:rPr>
                <w:rFonts w:cs="Arial"/>
                <w:sz w:val="22"/>
                <w:szCs w:val="18"/>
              </w:rPr>
            </w:pPr>
            <w:r w:rsidRPr="009C28FC">
              <w:rPr>
                <w:rFonts w:cs="Arial"/>
                <w:sz w:val="22"/>
                <w:szCs w:val="18"/>
              </w:rPr>
              <w:t>4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4516FE0" w14:textId="77777777" w:rsidR="009C28FC" w:rsidRPr="009C28FC" w:rsidRDefault="009C28FC" w:rsidP="005C33CD">
            <w:pPr>
              <w:jc w:val="both"/>
              <w:rPr>
                <w:rFonts w:cs="Arial"/>
                <w:b/>
                <w:szCs w:val="18"/>
              </w:rPr>
            </w:pPr>
            <w:r w:rsidRPr="009C28FC">
              <w:rPr>
                <w:rFonts w:cs="Arial"/>
                <w:b/>
                <w:szCs w:val="18"/>
              </w:rPr>
              <w:t>PROPUESTA TÉCNICA (ADICIONAL AL REQUERIMIENTO MINIMO)</w:t>
            </w:r>
          </w:p>
          <w:p w14:paraId="633DAD0E" w14:textId="77777777" w:rsidR="009C28FC" w:rsidRPr="009C28FC" w:rsidRDefault="009C28FC" w:rsidP="005C33CD">
            <w:pPr>
              <w:jc w:val="both"/>
              <w:rPr>
                <w:rFonts w:cs="Arial"/>
                <w:b/>
                <w:szCs w:val="18"/>
              </w:rPr>
            </w:pPr>
            <w:r w:rsidRPr="009C28FC">
              <w:rPr>
                <w:rFonts w:cs="Arial"/>
                <w:b/>
                <w:szCs w:val="18"/>
              </w:rPr>
              <w:t>Enfoque, metodología, objetivos, plan de trabajo.</w:t>
            </w:r>
          </w:p>
          <w:p w14:paraId="5024D344" w14:textId="77777777" w:rsidR="009C28FC" w:rsidRPr="009C28FC" w:rsidRDefault="009C28FC" w:rsidP="009C28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18"/>
              </w:rPr>
            </w:pPr>
            <w:r w:rsidRPr="009C28FC">
              <w:rPr>
                <w:rFonts w:cs="Arial"/>
                <w:sz w:val="20"/>
                <w:szCs w:val="18"/>
              </w:rPr>
              <w:t>Hasta 8 puntos (Valoraciones: Excelente, Bueno y Regular)</w:t>
            </w:r>
          </w:p>
          <w:p w14:paraId="2FC9C819" w14:textId="77777777" w:rsidR="009C28FC" w:rsidRPr="009C28FC" w:rsidRDefault="009C28FC" w:rsidP="005C33CD">
            <w:pPr>
              <w:jc w:val="both"/>
              <w:rPr>
                <w:rFonts w:cs="Arial"/>
                <w:b/>
                <w:szCs w:val="18"/>
              </w:rPr>
            </w:pPr>
            <w:r w:rsidRPr="009C28FC">
              <w:rPr>
                <w:rFonts w:cs="Arial"/>
                <w:b/>
                <w:szCs w:val="18"/>
              </w:rPr>
              <w:t>Numero de frentes de trabajo (Independiente de ejecución paralelo entre sí):</w:t>
            </w:r>
          </w:p>
          <w:p w14:paraId="6B0E2C3D" w14:textId="77777777" w:rsidR="009C28FC" w:rsidRPr="009C28FC" w:rsidRDefault="009C28FC" w:rsidP="009C28FC">
            <w:pPr>
              <w:pStyle w:val="Prrafodelista"/>
              <w:numPr>
                <w:ilvl w:val="0"/>
                <w:numId w:val="1"/>
              </w:numPr>
              <w:jc w:val="both"/>
              <w:rPr>
                <w:rFonts w:cs="Arial"/>
                <w:sz w:val="20"/>
                <w:szCs w:val="18"/>
              </w:rPr>
            </w:pPr>
            <w:r w:rsidRPr="009C28FC">
              <w:rPr>
                <w:rFonts w:cs="Arial"/>
                <w:sz w:val="20"/>
                <w:szCs w:val="18"/>
              </w:rPr>
              <w:t>≥ 3 frentes = 5 puntos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C4131A" w14:textId="25B3F31F" w:rsidR="009C28FC" w:rsidRPr="009C28FC" w:rsidRDefault="00B07518" w:rsidP="005C33CD">
            <w:pPr>
              <w:spacing w:before="40" w:after="40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8</w:t>
            </w:r>
          </w:p>
        </w:tc>
      </w:tr>
      <w:tr w:rsidR="009C28FC" w:rsidRPr="009C28FC" w14:paraId="6E0A6BE0" w14:textId="77777777" w:rsidTr="009C28FC">
        <w:trPr>
          <w:trHeight w:val="1687"/>
          <w:jc w:val="center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7027FE" w14:textId="77777777" w:rsidR="009C28FC" w:rsidRPr="009C28FC" w:rsidRDefault="009C28FC" w:rsidP="005C33CD">
            <w:pPr>
              <w:jc w:val="center"/>
              <w:rPr>
                <w:rFonts w:cs="Arial"/>
                <w:sz w:val="22"/>
                <w:szCs w:val="18"/>
              </w:rPr>
            </w:pPr>
            <w:r w:rsidRPr="009C28FC">
              <w:rPr>
                <w:rFonts w:cs="Arial"/>
                <w:sz w:val="22"/>
                <w:szCs w:val="18"/>
              </w:rPr>
              <w:t>5</w:t>
            </w:r>
          </w:p>
        </w:tc>
        <w:tc>
          <w:tcPr>
            <w:tcW w:w="7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BAE54F" w14:textId="77777777" w:rsidR="009C28FC" w:rsidRPr="009C28FC" w:rsidRDefault="009C28FC" w:rsidP="005C33CD">
            <w:pPr>
              <w:jc w:val="both"/>
              <w:rPr>
                <w:rFonts w:cs="Arial"/>
                <w:b/>
                <w:szCs w:val="18"/>
              </w:rPr>
            </w:pPr>
            <w:r w:rsidRPr="009C28FC">
              <w:rPr>
                <w:rFonts w:cs="Arial"/>
                <w:b/>
                <w:szCs w:val="18"/>
              </w:rPr>
              <w:t>METODOS CONSTRUCTIVOS</w:t>
            </w:r>
          </w:p>
          <w:p w14:paraId="75FBDDB7" w14:textId="77777777" w:rsidR="009C28FC" w:rsidRPr="009C28FC" w:rsidRDefault="009C28FC" w:rsidP="005C33CD">
            <w:pPr>
              <w:ind w:right="241"/>
              <w:jc w:val="both"/>
              <w:rPr>
                <w:rFonts w:cs="Arial"/>
                <w:szCs w:val="18"/>
              </w:rPr>
            </w:pPr>
            <w:r w:rsidRPr="009C28FC">
              <w:rPr>
                <w:rFonts w:cs="Arial"/>
                <w:szCs w:val="18"/>
              </w:rPr>
              <w:t>Oferta de optimización de la calidad de los materiales y trabajos solicitados en las especificaciones técnicas. El proponente deberá detallar que materiales o ítems se está mejorando (cada actividad mejorada se asignara 2 puntos hasta un máximo de 6 puntos) el proponente deberá detallar las mejoras en una tabla resumen.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75A366" w14:textId="77777777" w:rsidR="009C28FC" w:rsidRPr="009C28FC" w:rsidRDefault="009C28FC" w:rsidP="005C33CD">
            <w:pPr>
              <w:spacing w:before="40" w:after="4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10</w:t>
            </w:r>
          </w:p>
        </w:tc>
      </w:tr>
      <w:tr w:rsidR="009C28FC" w:rsidRPr="009C28FC" w14:paraId="06159703" w14:textId="77777777" w:rsidTr="005C33CD">
        <w:trPr>
          <w:trHeight w:val="550"/>
          <w:jc w:val="center"/>
        </w:trPr>
        <w:tc>
          <w:tcPr>
            <w:tcW w:w="80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  <w:hideMark/>
          </w:tcPr>
          <w:p w14:paraId="6A7AD7B1" w14:textId="77777777" w:rsidR="009C28FC" w:rsidRPr="009C28FC" w:rsidRDefault="009C28FC" w:rsidP="005C33CD">
            <w:pPr>
              <w:spacing w:before="40" w:after="40"/>
              <w:jc w:val="center"/>
              <w:rPr>
                <w:rFonts w:cs="Arial"/>
                <w:b/>
                <w:szCs w:val="18"/>
                <w:lang w:val="es-BO"/>
              </w:rPr>
            </w:pPr>
            <w:r w:rsidRPr="009C28FC">
              <w:rPr>
                <w:rFonts w:cs="Arial"/>
                <w:b/>
                <w:szCs w:val="18"/>
                <w:lang w:val="es-BO"/>
              </w:rPr>
              <w:t>TOTAL PUNTAJE</w:t>
            </w:r>
          </w:p>
        </w:tc>
        <w:tc>
          <w:tcPr>
            <w:tcW w:w="1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5DCE4" w:themeFill="text2" w:themeFillTint="33"/>
            <w:vAlign w:val="center"/>
            <w:hideMark/>
          </w:tcPr>
          <w:p w14:paraId="05B183AF" w14:textId="6838962F" w:rsidR="009C28FC" w:rsidRPr="009C28FC" w:rsidRDefault="00B07518" w:rsidP="005C33CD">
            <w:pPr>
              <w:spacing w:before="40" w:after="40"/>
              <w:jc w:val="center"/>
              <w:rPr>
                <w:rFonts w:cs="Arial"/>
                <w:b/>
                <w:szCs w:val="18"/>
                <w:lang w:val="es-BO"/>
              </w:rPr>
            </w:pPr>
            <w:r>
              <w:rPr>
                <w:rFonts w:cs="Arial"/>
                <w:b/>
                <w:szCs w:val="18"/>
                <w:lang w:val="es-BO"/>
              </w:rPr>
              <w:t>30</w:t>
            </w:r>
            <w:r w:rsidR="009C28FC" w:rsidRPr="009C28FC">
              <w:rPr>
                <w:rFonts w:cs="Arial"/>
                <w:b/>
                <w:szCs w:val="18"/>
                <w:lang w:val="es-BO"/>
              </w:rPr>
              <w:t xml:space="preserve"> PUNTOS (**)</w:t>
            </w:r>
          </w:p>
        </w:tc>
      </w:tr>
    </w:tbl>
    <w:p w14:paraId="054EF7AE" w14:textId="77777777" w:rsidR="009C28FC" w:rsidRDefault="009C28FC" w:rsidP="009C28FC">
      <w:pPr>
        <w:rPr>
          <w:rFonts w:cs="Arial"/>
          <w:b/>
          <w:sz w:val="22"/>
          <w:szCs w:val="18"/>
        </w:rPr>
      </w:pPr>
    </w:p>
    <w:p w14:paraId="41807A6B" w14:textId="77777777" w:rsidR="009C28FC" w:rsidRPr="00C55919" w:rsidRDefault="009C28FC" w:rsidP="00D86F05">
      <w:pPr>
        <w:jc w:val="center"/>
        <w:rPr>
          <w:rFonts w:cs="Arial"/>
          <w:b/>
          <w:sz w:val="18"/>
          <w:szCs w:val="18"/>
        </w:rPr>
      </w:pPr>
    </w:p>
    <w:p w14:paraId="78E53B27" w14:textId="77777777" w:rsidR="00D86F05" w:rsidRPr="0040200B" w:rsidRDefault="00D86F05" w:rsidP="00D86F05">
      <w:pPr>
        <w:jc w:val="both"/>
        <w:rPr>
          <w:rFonts w:ascii="Verdana" w:hAnsi="Verdana"/>
          <w:sz w:val="14"/>
          <w:szCs w:val="14"/>
          <w:lang w:val="es-BO"/>
        </w:rPr>
      </w:pPr>
      <w:r w:rsidRPr="0040200B">
        <w:rPr>
          <w:rFonts w:ascii="Verdana" w:hAnsi="Verdana"/>
          <w:sz w:val="14"/>
          <w:szCs w:val="14"/>
          <w:lang w:val="es-BO"/>
        </w:rPr>
        <w:t xml:space="preserve"> (**) La suma de los puntajes asignados para las condiciones adicionales solicitadas deberá ser 50 puntos.</w:t>
      </w:r>
    </w:p>
    <w:p w14:paraId="0D1B30AC" w14:textId="77777777" w:rsidR="00D86F05" w:rsidRDefault="00D86F05" w:rsidP="00D86F05">
      <w:pPr>
        <w:jc w:val="both"/>
        <w:rPr>
          <w:rFonts w:ascii="Verdana" w:hAnsi="Verdana" w:cs="Arial"/>
          <w:sz w:val="18"/>
          <w:szCs w:val="18"/>
          <w:lang w:val="es-BO"/>
        </w:rPr>
      </w:pPr>
      <w:r w:rsidRPr="0040200B">
        <w:rPr>
          <w:rFonts w:ascii="Verdana" w:hAnsi="Verdana"/>
          <w:sz w:val="14"/>
          <w:szCs w:val="14"/>
          <w:lang w:val="es-BO"/>
        </w:rPr>
        <w:t>(***) El proponente debe identificar únicamente las condiciones adicionales incorporadas en su propuesta técnica; asimismo, podrá ofertar condiciones adicionales superiores a las solicitadas en el presente Formulario, que mejoren la calidad de la ejecución de obra, siempre que estas características fuesen beneficiosas para la entidad y/o no afecten para el fin que fue requerido la obra.</w:t>
      </w:r>
    </w:p>
    <w:p w14:paraId="6726E05E" w14:textId="77777777" w:rsidR="00092F9F" w:rsidRDefault="00092F9F"/>
    <w:sectPr w:rsidR="00092F9F" w:rsidSect="00C9139D"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6BAB"/>
    <w:multiLevelType w:val="hybridMultilevel"/>
    <w:tmpl w:val="E506CAEE"/>
    <w:lvl w:ilvl="0" w:tplc="8062AB7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5" w:hanging="360"/>
      </w:pPr>
    </w:lvl>
    <w:lvl w:ilvl="2" w:tplc="400A001B" w:tentative="1">
      <w:start w:val="1"/>
      <w:numFmt w:val="lowerRoman"/>
      <w:lvlText w:val="%3."/>
      <w:lvlJc w:val="right"/>
      <w:pPr>
        <w:ind w:left="1905" w:hanging="180"/>
      </w:pPr>
    </w:lvl>
    <w:lvl w:ilvl="3" w:tplc="400A000F" w:tentative="1">
      <w:start w:val="1"/>
      <w:numFmt w:val="decimal"/>
      <w:lvlText w:val="%4."/>
      <w:lvlJc w:val="left"/>
      <w:pPr>
        <w:ind w:left="2625" w:hanging="360"/>
      </w:pPr>
    </w:lvl>
    <w:lvl w:ilvl="4" w:tplc="400A0019" w:tentative="1">
      <w:start w:val="1"/>
      <w:numFmt w:val="lowerLetter"/>
      <w:lvlText w:val="%5."/>
      <w:lvlJc w:val="left"/>
      <w:pPr>
        <w:ind w:left="3345" w:hanging="360"/>
      </w:pPr>
    </w:lvl>
    <w:lvl w:ilvl="5" w:tplc="400A001B" w:tentative="1">
      <w:start w:val="1"/>
      <w:numFmt w:val="lowerRoman"/>
      <w:lvlText w:val="%6."/>
      <w:lvlJc w:val="right"/>
      <w:pPr>
        <w:ind w:left="4065" w:hanging="180"/>
      </w:pPr>
    </w:lvl>
    <w:lvl w:ilvl="6" w:tplc="400A000F" w:tentative="1">
      <w:start w:val="1"/>
      <w:numFmt w:val="decimal"/>
      <w:lvlText w:val="%7."/>
      <w:lvlJc w:val="left"/>
      <w:pPr>
        <w:ind w:left="4785" w:hanging="360"/>
      </w:pPr>
    </w:lvl>
    <w:lvl w:ilvl="7" w:tplc="400A0019" w:tentative="1">
      <w:start w:val="1"/>
      <w:numFmt w:val="lowerLetter"/>
      <w:lvlText w:val="%8."/>
      <w:lvlJc w:val="left"/>
      <w:pPr>
        <w:ind w:left="5505" w:hanging="360"/>
      </w:pPr>
    </w:lvl>
    <w:lvl w:ilvl="8" w:tplc="40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3FA96A15"/>
    <w:multiLevelType w:val="hybridMultilevel"/>
    <w:tmpl w:val="0640475C"/>
    <w:lvl w:ilvl="0" w:tplc="81528D8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45" w:hanging="360"/>
      </w:pPr>
    </w:lvl>
    <w:lvl w:ilvl="2" w:tplc="400A001B" w:tentative="1">
      <w:start w:val="1"/>
      <w:numFmt w:val="lowerRoman"/>
      <w:lvlText w:val="%3."/>
      <w:lvlJc w:val="right"/>
      <w:pPr>
        <w:ind w:left="2265" w:hanging="180"/>
      </w:pPr>
    </w:lvl>
    <w:lvl w:ilvl="3" w:tplc="400A000F" w:tentative="1">
      <w:start w:val="1"/>
      <w:numFmt w:val="decimal"/>
      <w:lvlText w:val="%4."/>
      <w:lvlJc w:val="left"/>
      <w:pPr>
        <w:ind w:left="2985" w:hanging="360"/>
      </w:pPr>
    </w:lvl>
    <w:lvl w:ilvl="4" w:tplc="400A0019" w:tentative="1">
      <w:start w:val="1"/>
      <w:numFmt w:val="lowerLetter"/>
      <w:lvlText w:val="%5."/>
      <w:lvlJc w:val="left"/>
      <w:pPr>
        <w:ind w:left="3705" w:hanging="360"/>
      </w:pPr>
    </w:lvl>
    <w:lvl w:ilvl="5" w:tplc="400A001B" w:tentative="1">
      <w:start w:val="1"/>
      <w:numFmt w:val="lowerRoman"/>
      <w:lvlText w:val="%6."/>
      <w:lvlJc w:val="right"/>
      <w:pPr>
        <w:ind w:left="4425" w:hanging="180"/>
      </w:pPr>
    </w:lvl>
    <w:lvl w:ilvl="6" w:tplc="400A000F" w:tentative="1">
      <w:start w:val="1"/>
      <w:numFmt w:val="decimal"/>
      <w:lvlText w:val="%7."/>
      <w:lvlJc w:val="left"/>
      <w:pPr>
        <w:ind w:left="5145" w:hanging="360"/>
      </w:pPr>
    </w:lvl>
    <w:lvl w:ilvl="7" w:tplc="400A0019" w:tentative="1">
      <w:start w:val="1"/>
      <w:numFmt w:val="lowerLetter"/>
      <w:lvlText w:val="%8."/>
      <w:lvlJc w:val="left"/>
      <w:pPr>
        <w:ind w:left="5865" w:hanging="360"/>
      </w:pPr>
    </w:lvl>
    <w:lvl w:ilvl="8" w:tplc="400A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73F01D18"/>
    <w:multiLevelType w:val="hybridMultilevel"/>
    <w:tmpl w:val="074A079E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153"/>
    <w:rsid w:val="00092F9F"/>
    <w:rsid w:val="002F10F7"/>
    <w:rsid w:val="00327BA9"/>
    <w:rsid w:val="003326CB"/>
    <w:rsid w:val="00431586"/>
    <w:rsid w:val="004826B6"/>
    <w:rsid w:val="004A3DDE"/>
    <w:rsid w:val="00510C27"/>
    <w:rsid w:val="006B1927"/>
    <w:rsid w:val="006B656F"/>
    <w:rsid w:val="00844897"/>
    <w:rsid w:val="008D3153"/>
    <w:rsid w:val="008D6EA8"/>
    <w:rsid w:val="00962231"/>
    <w:rsid w:val="009C28FC"/>
    <w:rsid w:val="00A2604D"/>
    <w:rsid w:val="00B07518"/>
    <w:rsid w:val="00C27AB2"/>
    <w:rsid w:val="00C9139D"/>
    <w:rsid w:val="00D8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1C31"/>
  <w15:chartTrackingRefBased/>
  <w15:docId w15:val="{BA6CEB65-CAB1-4663-A9F0-287B15BD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RAFO,Párrafo de lista1,inciso_hortalizas,List Paragraph,Párrafo de lista2,titulo 5,본문1,List Paragraph 1,List-Bulleted,BULLET Liste,Título 2.,bei normal,centrado 10,Fase,GRÁFICO,Titulo,Superíndice,de,lista,GRÁFICOS,MAPA,HOJA,Bullets"/>
    <w:basedOn w:val="Normal"/>
    <w:link w:val="PrrafodelistaCar"/>
    <w:uiPriority w:val="34"/>
    <w:qFormat/>
    <w:rsid w:val="009C28FC"/>
    <w:pPr>
      <w:ind w:left="357" w:firstLine="635"/>
    </w:pPr>
    <w:rPr>
      <w:rFonts w:ascii="Verdana" w:hAnsi="Verdana"/>
      <w:sz w:val="18"/>
    </w:rPr>
  </w:style>
  <w:style w:type="character" w:customStyle="1" w:styleId="PrrafodelistaCar">
    <w:name w:val="Párrafo de lista Car"/>
    <w:aliases w:val="RAFO Car,Párrafo de lista1 Car,inciso_hortalizas Car,List Paragraph Car,Párrafo de lista2 Car,titulo 5 Car,본문1 Car,List Paragraph 1 Car,List-Bulleted Car,BULLET Liste Car,Título 2. Car,bei normal Car,centrado 10 Car,Fase Car,de Car"/>
    <w:link w:val="Prrafodelista"/>
    <w:uiPriority w:val="34"/>
    <w:qFormat/>
    <w:locked/>
    <w:rsid w:val="009C28FC"/>
    <w:rPr>
      <w:rFonts w:ascii="Verdana" w:eastAsia="Times New Roman" w:hAnsi="Verdana" w:cs="Times New Roman"/>
      <w:sz w:val="18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2023-05-13T14:29:00Z</dcterms:created>
  <dcterms:modified xsi:type="dcterms:W3CDTF">2023-05-13T15:44:00Z</dcterms:modified>
</cp:coreProperties>
</file>